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26BD" w:rsidRDefault="00000000" w:rsidP="003B019C">
      <w:pPr>
        <w:spacing w:line="240" w:lineRule="auto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Posting</w:t>
      </w:r>
    </w:p>
    <w:p w14:paraId="00000002" w14:textId="77777777" w:rsidR="008A26BD" w:rsidRDefault="00000000" w:rsidP="003B019C">
      <w:pPr>
        <w:spacing w:line="240" w:lineRule="auto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2023 - 2024 School Year</w:t>
      </w:r>
    </w:p>
    <w:p w14:paraId="00000003" w14:textId="77777777" w:rsidR="008A26BD" w:rsidRDefault="00000000" w:rsidP="003B019C">
      <w:pPr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Full-Time School Counselor - Grades K-8</w:t>
      </w:r>
    </w:p>
    <w:p w14:paraId="00000004" w14:textId="77777777" w:rsidR="008A26BD" w:rsidRDefault="00000000" w:rsidP="003B019C">
      <w:pPr>
        <w:spacing w:line="240" w:lineRule="auto"/>
        <w:ind w:left="1" w:hanging="3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0000005" w14:textId="77777777" w:rsidR="008A26BD" w:rsidRDefault="00000000" w:rsidP="003B019C">
      <w:pP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Posting Date:</w:t>
      </w:r>
      <w:r>
        <w:rPr>
          <w:sz w:val="24"/>
          <w:szCs w:val="24"/>
        </w:rPr>
        <w:t xml:space="preserve">  April 4, 2023</w:t>
      </w:r>
    </w:p>
    <w:p w14:paraId="00000006" w14:textId="77777777" w:rsidR="008A26BD" w:rsidRDefault="00000000" w:rsidP="003B019C">
      <w:pPr>
        <w:spacing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Starts</w:t>
      </w:r>
      <w:r>
        <w:rPr>
          <w:sz w:val="24"/>
          <w:szCs w:val="24"/>
        </w:rPr>
        <w:t>:  On or about August 28, 2023</w:t>
      </w:r>
    </w:p>
    <w:p w14:paraId="00000007" w14:textId="77777777" w:rsidR="008A26BD" w:rsidRDefault="008A26BD" w:rsidP="003B019C">
      <w:pPr>
        <w:spacing w:line="240" w:lineRule="auto"/>
        <w:ind w:left="0" w:hanging="2"/>
        <w:rPr>
          <w:sz w:val="24"/>
          <w:szCs w:val="24"/>
        </w:rPr>
      </w:pPr>
    </w:p>
    <w:p w14:paraId="00000008" w14:textId="77777777" w:rsidR="008A26BD" w:rsidRDefault="00000000" w:rsidP="003B019C">
      <w:pP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14:paraId="00000009" w14:textId="77777777" w:rsidR="008A26BD" w:rsidRDefault="008A26BD" w:rsidP="003B019C">
      <w:pP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A" w14:textId="77777777" w:rsidR="008A26BD" w:rsidRDefault="00000000" w:rsidP="003B019C">
      <w:pPr>
        <w:numPr>
          <w:ilvl w:val="0"/>
          <w:numId w:val="3"/>
        </w:numPr>
        <w:shd w:val="clear" w:color="auto" w:fill="FFFFFF"/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>Valid NJ Educational Services Certification: School Counselor (Standard), Student Assistance Coordinator Certification Preferred</w:t>
      </w:r>
    </w:p>
    <w:p w14:paraId="0000000B" w14:textId="77777777" w:rsidR="008A26BD" w:rsidRDefault="00000000" w:rsidP="003B019C">
      <w:pPr>
        <w:numPr>
          <w:ilvl w:val="0"/>
          <w:numId w:val="3"/>
        </w:numPr>
        <w:shd w:val="clear" w:color="auto" w:fill="FFFFFF"/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>Criminal history background check, proof of U.S. Citizenship, or eligibility to work in the U.S. required.</w:t>
      </w:r>
    </w:p>
    <w:p w14:paraId="0000000C" w14:textId="77777777" w:rsidR="008A26BD" w:rsidRDefault="00000000" w:rsidP="003B019C">
      <w:pPr>
        <w:numPr>
          <w:ilvl w:val="0"/>
          <w:numId w:val="3"/>
        </w:numPr>
        <w:shd w:val="clear" w:color="auto" w:fill="FFFFFF"/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>New Jersey Residency required.</w:t>
      </w:r>
    </w:p>
    <w:p w14:paraId="0000000D" w14:textId="77777777" w:rsidR="008A26BD" w:rsidRDefault="008A26BD" w:rsidP="003B019C">
      <w:pPr>
        <w:shd w:val="clear" w:color="auto" w:fill="FFFFFF"/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</w:p>
    <w:p w14:paraId="0000000E" w14:textId="77777777" w:rsidR="008A26BD" w:rsidRDefault="00000000" w:rsidP="003B019C">
      <w:pPr>
        <w:shd w:val="clear" w:color="auto" w:fill="FFFFFF"/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Responsibility:</w:t>
      </w:r>
    </w:p>
    <w:p w14:paraId="0000000F" w14:textId="77777777" w:rsidR="008A26BD" w:rsidRDefault="008A26BD" w:rsidP="003B019C">
      <w:pPr>
        <w:shd w:val="clear" w:color="auto" w:fill="FFFFFF"/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</w:p>
    <w:p w14:paraId="00000010" w14:textId="77777777" w:rsidR="008A26BD" w:rsidRDefault="00000000" w:rsidP="003B019C">
      <w:pPr>
        <w:numPr>
          <w:ilvl w:val="0"/>
          <w:numId w:val="2"/>
        </w:numPr>
        <w:shd w:val="clear" w:color="auto" w:fill="FFFFFF"/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help </w:t>
      </w:r>
      <w:r>
        <w:rPr>
          <w:sz w:val="24"/>
          <w:szCs w:val="24"/>
        </w:rPr>
        <w:t>students</w:t>
      </w:r>
      <w:r>
        <w:rPr>
          <w:color w:val="000000"/>
          <w:sz w:val="24"/>
          <w:szCs w:val="24"/>
        </w:rPr>
        <w:t xml:space="preserve"> achieve personal fulfillment by providing them with guidance and counseling services to develop successful personal, educational, and occupational life plans.</w:t>
      </w:r>
    </w:p>
    <w:p w14:paraId="00000011" w14:textId="77777777" w:rsidR="008A26BD" w:rsidRDefault="00000000" w:rsidP="003B019C">
      <w:pPr>
        <w:numPr>
          <w:ilvl w:val="0"/>
          <w:numId w:val="2"/>
        </w:numPr>
        <w:shd w:val="clear" w:color="auto" w:fill="FFFFFF"/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>Provides SEL, Character Education, and Bullying Prevention lessons to classes.</w:t>
      </w:r>
    </w:p>
    <w:p w14:paraId="00000012" w14:textId="77777777" w:rsidR="008A26BD" w:rsidRDefault="00000000" w:rsidP="003B019C">
      <w:pPr>
        <w:numPr>
          <w:ilvl w:val="0"/>
          <w:numId w:val="2"/>
        </w:numPr>
        <w:shd w:val="clear" w:color="auto" w:fill="FFFFFF"/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Serves as the District’s Testing Coordinator.</w:t>
      </w:r>
    </w:p>
    <w:p w14:paraId="00000013" w14:textId="77777777" w:rsidR="008A26BD" w:rsidRDefault="00000000" w:rsidP="003B019C">
      <w:pPr>
        <w:numPr>
          <w:ilvl w:val="0"/>
          <w:numId w:val="2"/>
        </w:numPr>
        <w:shd w:val="clear" w:color="auto" w:fill="FFFFFF"/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Provides individual and group counseling for students as needed.</w:t>
      </w:r>
    </w:p>
    <w:p w14:paraId="00000014" w14:textId="77777777" w:rsidR="008A26BD" w:rsidRDefault="00000000" w:rsidP="003B019C">
      <w:pPr>
        <w:numPr>
          <w:ilvl w:val="0"/>
          <w:numId w:val="2"/>
        </w:numPr>
        <w:shd w:val="clear" w:color="auto" w:fill="FFFFFF"/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Maintains a close relationship with the child study team following directives and recommendations as needed.</w:t>
      </w:r>
    </w:p>
    <w:p w14:paraId="00000015" w14:textId="77777777" w:rsidR="008A26BD" w:rsidRDefault="00000000" w:rsidP="003B019C">
      <w:pPr>
        <w:numPr>
          <w:ilvl w:val="0"/>
          <w:numId w:val="2"/>
        </w:numPr>
        <w:shd w:val="clear" w:color="auto" w:fill="FFFFFF"/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Serves as the school’s Anti-Bullying Specialist, coordinating the School Climate/Safety Team and leading all Harassment, Intimidation, and Bullying Investigations.</w:t>
      </w:r>
    </w:p>
    <w:p w14:paraId="00000016" w14:textId="77777777" w:rsidR="008A26BD" w:rsidRDefault="00000000" w:rsidP="003B019C">
      <w:pPr>
        <w:numPr>
          <w:ilvl w:val="0"/>
          <w:numId w:val="2"/>
        </w:numPr>
        <w:shd w:val="clear" w:color="auto" w:fill="FFFFFF"/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Provides for smooth transition from elementary school to high school, which may include orientation programs for students and parents.</w:t>
      </w:r>
    </w:p>
    <w:p w14:paraId="00000017" w14:textId="77777777" w:rsidR="008A26BD" w:rsidRDefault="00000000" w:rsidP="003B019C">
      <w:pPr>
        <w:numPr>
          <w:ilvl w:val="0"/>
          <w:numId w:val="1"/>
        </w:numPr>
        <w:spacing w:line="240" w:lineRule="auto"/>
        <w:ind w:leftChars="0" w:left="2" w:hanging="2"/>
        <w:rPr>
          <w:sz w:val="24"/>
          <w:szCs w:val="24"/>
        </w:rPr>
      </w:pPr>
      <w:r>
        <w:rPr>
          <w:sz w:val="24"/>
          <w:szCs w:val="24"/>
        </w:rPr>
        <w:t>Maintain a good relationship with students, parents, and other staff members.</w:t>
      </w:r>
    </w:p>
    <w:p w14:paraId="00000018" w14:textId="77777777" w:rsidR="008A26BD" w:rsidRDefault="00000000" w:rsidP="003B019C">
      <w:pPr>
        <w:numPr>
          <w:ilvl w:val="0"/>
          <w:numId w:val="1"/>
        </w:numPr>
        <w:spacing w:line="240" w:lineRule="auto"/>
        <w:ind w:leftChars="0" w:left="2" w:hanging="2"/>
        <w:rPr>
          <w:sz w:val="24"/>
          <w:szCs w:val="24"/>
        </w:rPr>
      </w:pPr>
      <w:r>
        <w:rPr>
          <w:sz w:val="24"/>
          <w:szCs w:val="24"/>
        </w:rPr>
        <w:t>Other responsibilities as determined by Administration.</w:t>
      </w:r>
    </w:p>
    <w:p w14:paraId="00000019" w14:textId="77777777" w:rsidR="008A26BD" w:rsidRDefault="00000000" w:rsidP="003B019C">
      <w:pPr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Submit letter of interest, resume, and certifications to:</w:t>
      </w:r>
    </w:p>
    <w:p w14:paraId="0000001A" w14:textId="77777777" w:rsidR="008A26BD" w:rsidRDefault="00000000" w:rsidP="003B019C">
      <w:pPr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Carleena Supp, Superintendent</w:t>
      </w:r>
    </w:p>
    <w:p w14:paraId="0000001B" w14:textId="77777777" w:rsidR="008A26BD" w:rsidRDefault="00000000" w:rsidP="003B019C">
      <w:pPr>
        <w:spacing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csupp@woodbine.capemayschools.com</w:t>
      </w:r>
      <w:r>
        <w:rPr>
          <w:sz w:val="24"/>
          <w:szCs w:val="24"/>
        </w:rPr>
        <w:t xml:space="preserve"> </w:t>
      </w:r>
    </w:p>
    <w:p w14:paraId="0000001C" w14:textId="77777777" w:rsidR="008A26BD" w:rsidRDefault="008A26BD" w:rsidP="003B019C">
      <w:pPr>
        <w:spacing w:line="240" w:lineRule="auto"/>
        <w:ind w:left="0" w:hanging="2"/>
        <w:jc w:val="both"/>
        <w:rPr>
          <w:sz w:val="24"/>
          <w:szCs w:val="24"/>
        </w:rPr>
      </w:pPr>
    </w:p>
    <w:p w14:paraId="0000001D" w14:textId="77777777" w:rsidR="008A26BD" w:rsidRDefault="00000000" w:rsidP="003B019C">
      <w:pPr>
        <w:spacing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The position will remain open until filled.</w:t>
      </w:r>
    </w:p>
    <w:sectPr w:rsidR="008A26BD">
      <w:headerReference w:type="default" r:id="rId8"/>
      <w:footerReference w:type="even" r:id="rId9"/>
      <w:pgSz w:w="12240" w:h="15840"/>
      <w:pgMar w:top="1440" w:right="1440" w:bottom="1440" w:left="1440" w:header="720" w:footer="11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71BA" w14:textId="77777777" w:rsidR="00927B15" w:rsidRDefault="00927B15">
      <w:pPr>
        <w:spacing w:line="240" w:lineRule="auto"/>
        <w:ind w:left="0" w:hanging="2"/>
      </w:pPr>
      <w:r>
        <w:separator/>
      </w:r>
    </w:p>
  </w:endnote>
  <w:endnote w:type="continuationSeparator" w:id="0">
    <w:p w14:paraId="416C1E97" w14:textId="77777777" w:rsidR="00927B15" w:rsidRDefault="00927B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8A26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29" w14:textId="77777777" w:rsidR="008A26BD" w:rsidRDefault="008A26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000002A" w14:textId="77777777" w:rsidR="008A26BD" w:rsidRDefault="008A26BD">
    <w:pPr>
      <w:ind w:left="0" w:hanging="2"/>
    </w:pPr>
  </w:p>
  <w:p w14:paraId="0000002B" w14:textId="77777777" w:rsidR="008A26BD" w:rsidRDefault="008A26BD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1504" w14:textId="77777777" w:rsidR="00927B15" w:rsidRDefault="00927B15">
      <w:pPr>
        <w:spacing w:line="240" w:lineRule="auto"/>
        <w:ind w:left="0" w:hanging="2"/>
      </w:pPr>
      <w:r>
        <w:separator/>
      </w:r>
    </w:p>
  </w:footnote>
  <w:footnote w:type="continuationSeparator" w:id="0">
    <w:p w14:paraId="6094AC01" w14:textId="77777777" w:rsidR="00927B15" w:rsidRDefault="00927B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8A26BD" w:rsidRDefault="00000000">
    <w:pPr>
      <w:pBdr>
        <w:top w:val="nil"/>
        <w:left w:val="nil"/>
        <w:bottom w:val="nil"/>
        <w:right w:val="nil"/>
        <w:between w:val="nil"/>
      </w:pBdr>
      <w:ind w:left="1" w:hanging="3"/>
      <w:jc w:val="center"/>
      <w:rPr>
        <w:rFonts w:ascii="Georgia" w:eastAsia="Georgia" w:hAnsi="Georgia" w:cs="Georgia"/>
        <w:color w:val="000000"/>
        <w:sz w:val="28"/>
        <w:szCs w:val="28"/>
      </w:rPr>
    </w:pPr>
    <w:r>
      <w:rPr>
        <w:rFonts w:ascii="Georgia" w:eastAsia="Georgia" w:hAnsi="Georgia" w:cs="Georgia"/>
        <w:b/>
        <w:color w:val="000000"/>
        <w:sz w:val="28"/>
        <w:szCs w:val="28"/>
      </w:rPr>
      <w:t>Woodbine School District</w:t>
    </w:r>
  </w:p>
  <w:p w14:paraId="0000001F" w14:textId="77777777" w:rsidR="008A26BD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b/>
        <w:color w:val="000000"/>
        <w:sz w:val="20"/>
        <w:szCs w:val="20"/>
      </w:rPr>
      <w:t>“Where There’s Progress in the Making”</w:t>
    </w:r>
  </w:p>
  <w:p w14:paraId="00000020" w14:textId="77777777" w:rsidR="008A26BD" w:rsidRDefault="00000000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color w:val="000000"/>
        <w:sz w:val="20"/>
        <w:szCs w:val="20"/>
      </w:rPr>
      <w:t>801 Webster Street</w:t>
    </w:r>
  </w:p>
  <w:p w14:paraId="00000021" w14:textId="77777777" w:rsidR="008A26BD" w:rsidRDefault="00000000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color w:val="000000"/>
        <w:sz w:val="20"/>
        <w:szCs w:val="20"/>
      </w:rPr>
      <w:t>Woodbine, NJ 08270</w:t>
    </w:r>
  </w:p>
  <w:p w14:paraId="00000022" w14:textId="77777777" w:rsidR="008A26BD" w:rsidRDefault="00000000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hyperlink r:id="rId1">
      <w:r>
        <w:rPr>
          <w:rFonts w:ascii="Georgia" w:eastAsia="Georgia" w:hAnsi="Georgia" w:cs="Georgia"/>
          <w:color w:val="1155CC"/>
          <w:sz w:val="20"/>
          <w:szCs w:val="20"/>
          <w:u w:val="single"/>
        </w:rPr>
        <w:t>www.woodbineschool.com</w:t>
      </w:r>
    </w:hyperlink>
  </w:p>
  <w:p w14:paraId="00000023" w14:textId="77777777" w:rsidR="008A26BD" w:rsidRDefault="00000000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color w:val="000000"/>
        <w:sz w:val="20"/>
        <w:szCs w:val="20"/>
      </w:rPr>
      <w:t xml:space="preserve">(609) 861-5174 ~FAX (609) 861-0723 </w:t>
    </w:r>
  </w:p>
  <w:p w14:paraId="00000024" w14:textId="77777777" w:rsidR="008A26BD" w:rsidRDefault="00000000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color w:val="000000"/>
        <w:sz w:val="20"/>
        <w:szCs w:val="20"/>
      </w:rPr>
      <w:t xml:space="preserve"> </w:t>
    </w:r>
    <w:hyperlink r:id="rId2">
      <w:r>
        <w:rPr>
          <w:rFonts w:ascii="Georgia" w:eastAsia="Georgia" w:hAnsi="Georgia" w:cs="Georgia"/>
          <w:color w:val="1155CC"/>
          <w:sz w:val="20"/>
          <w:szCs w:val="20"/>
          <w:u w:val="single"/>
        </w:rPr>
        <w:t>WES@woodbine.capemayschools.com</w:t>
      </w:r>
    </w:hyperlink>
  </w:p>
  <w:p w14:paraId="00000025" w14:textId="77777777" w:rsidR="008A26BD" w:rsidRDefault="00000000">
    <w:pPr>
      <w:pBdr>
        <w:top w:val="nil"/>
        <w:left w:val="nil"/>
        <w:bottom w:val="nil"/>
        <w:right w:val="nil"/>
        <w:between w:val="nil"/>
      </w:pBdr>
      <w:ind w:left="0" w:hanging="2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b/>
        <w:color w:val="000000"/>
        <w:sz w:val="20"/>
        <w:szCs w:val="20"/>
      </w:rPr>
      <w:t>Carleena Supp</w:t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  <w:t>Celine Kaelble</w:t>
    </w:r>
  </w:p>
  <w:p w14:paraId="00000026" w14:textId="77777777" w:rsidR="008A26BD" w:rsidRDefault="00000000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rFonts w:ascii="Georgia" w:eastAsia="Georgia" w:hAnsi="Georgia" w:cs="Georgia"/>
        <w:color w:val="000000"/>
        <w:sz w:val="20"/>
        <w:szCs w:val="20"/>
      </w:rPr>
      <w:t xml:space="preserve">Superintendent </w:t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  <w:t>Assistant Principal</w:t>
    </w:r>
  </w:p>
  <w:p w14:paraId="00000027" w14:textId="77777777" w:rsidR="008A26BD" w:rsidRDefault="008A26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73C4"/>
    <w:multiLevelType w:val="multilevel"/>
    <w:tmpl w:val="03400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1A601448"/>
    <w:multiLevelType w:val="multilevel"/>
    <w:tmpl w:val="78EC97DC"/>
    <w:lvl w:ilvl="0">
      <w:start w:val="1"/>
      <w:numFmt w:val="bullet"/>
      <w:lvlText w:val="●"/>
      <w:lvlJc w:val="left"/>
      <w:pPr>
        <w:ind w:left="7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513368E0"/>
    <w:multiLevelType w:val="multilevel"/>
    <w:tmpl w:val="729AE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106001441">
    <w:abstractNumId w:val="0"/>
  </w:num>
  <w:num w:numId="2" w16cid:durableId="2055539013">
    <w:abstractNumId w:val="2"/>
  </w:num>
  <w:num w:numId="3" w16cid:durableId="117457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BD"/>
    <w:rsid w:val="003B019C"/>
    <w:rsid w:val="008A26BD"/>
    <w:rsid w:val="00927B15"/>
    <w:rsid w:val="00942FE2"/>
    <w:rsid w:val="00E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CBEF"/>
  <w15:docId w15:val="{E0831E77-F422-43B8-9760-D8728EEB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1" w:lineRule="atLeast"/>
      <w:textAlignment w:val="baseline"/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1" w:lineRule="atLeast"/>
      <w:textAlignment w:val="baseline"/>
    </w:pPr>
    <w:rPr>
      <w:lang w:val="en-US"/>
    </w:rPr>
  </w:style>
  <w:style w:type="paragraph" w:styleId="BalloonText">
    <w:name w:val="Balloon Text"/>
    <w:basedOn w:val="Normal"/>
    <w:pPr>
      <w:overflowPunct w:val="0"/>
      <w:autoSpaceDE w:val="0"/>
      <w:autoSpaceDN w:val="0"/>
      <w:adjustRightInd w:val="0"/>
      <w:spacing w:line="1" w:lineRule="atLeast"/>
      <w:textAlignment w:val="baseline"/>
    </w:pPr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S@woodbine.capemayschools.com" TargetMode="External"/><Relationship Id="rId1" Type="http://schemas.openxmlformats.org/officeDocument/2006/relationships/hyperlink" Target="http://www.woodbine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O0aMgM7LG/dG0XGBQsB6UyguYA==">AMUW2mXZP+zfgDccu/jrMru3Sr6UzI7/VP5tUMZn6WgS1lwPcPWtRCBm3UWlyAD8gRn4i3pRehhwsvIiAtUhSfHyNQCNEpT0ahamnHPbtPo7PWoEiQ2mclk=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kimwill</dc:creator>
  <cp:lastModifiedBy>Monica Morales</cp:lastModifiedBy>
  <cp:revision>5</cp:revision>
  <cp:lastPrinted>2023-04-04T16:53:00Z</cp:lastPrinted>
  <dcterms:created xsi:type="dcterms:W3CDTF">2023-04-04T16:57:00Z</dcterms:created>
  <dcterms:modified xsi:type="dcterms:W3CDTF">2023-04-04T17:01:00Z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891490249</vt:i4>
  </property>
</Properties>
</file>